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A7" w:rsidRDefault="00493AA7" w:rsidP="00DA33BF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</w:t>
      </w:r>
      <w:r w:rsidR="00985168">
        <w:rPr>
          <w:rFonts w:ascii="仿宋_GB2312" w:eastAsia="仿宋_GB2312" w:hint="eastAsia"/>
          <w:b/>
          <w:sz w:val="36"/>
          <w:szCs w:val="36"/>
        </w:rPr>
        <w:t>报送</w:t>
      </w:r>
      <w:r>
        <w:rPr>
          <w:rFonts w:ascii="仿宋_GB2312" w:eastAsia="仿宋_GB2312" w:hint="eastAsia"/>
          <w:b/>
          <w:sz w:val="36"/>
          <w:szCs w:val="36"/>
        </w:rPr>
        <w:t>教育</w:t>
      </w:r>
      <w:r w:rsidR="00320A2A" w:rsidRPr="00493AA7">
        <w:rPr>
          <w:rFonts w:ascii="仿宋_GB2312" w:eastAsia="仿宋_GB2312" w:hint="eastAsia"/>
          <w:b/>
          <w:sz w:val="36"/>
          <w:szCs w:val="36"/>
        </w:rPr>
        <w:t>综合改革</w:t>
      </w:r>
      <w:r w:rsidR="009F1A7F">
        <w:rPr>
          <w:rFonts w:ascii="仿宋_GB2312" w:eastAsia="仿宋_GB2312" w:hint="eastAsia"/>
          <w:b/>
          <w:sz w:val="36"/>
          <w:szCs w:val="36"/>
        </w:rPr>
        <w:t>自评材料</w:t>
      </w:r>
      <w:r>
        <w:rPr>
          <w:rFonts w:ascii="仿宋_GB2312" w:eastAsia="仿宋_GB2312" w:hint="eastAsia"/>
          <w:b/>
          <w:sz w:val="36"/>
          <w:szCs w:val="36"/>
        </w:rPr>
        <w:t>的通知</w:t>
      </w:r>
    </w:p>
    <w:p w:rsidR="006463D2" w:rsidRPr="006463D2" w:rsidRDefault="006463D2" w:rsidP="006463D2">
      <w:pPr>
        <w:jc w:val="left"/>
        <w:rPr>
          <w:rFonts w:ascii="仿宋_GB2312" w:eastAsia="仿宋_GB2312"/>
          <w:b/>
          <w:sz w:val="28"/>
          <w:szCs w:val="28"/>
        </w:rPr>
      </w:pPr>
      <w:r w:rsidRPr="006463D2">
        <w:rPr>
          <w:rFonts w:ascii="仿宋_GB2312" w:eastAsia="仿宋_GB2312" w:hint="eastAsia"/>
          <w:b/>
          <w:sz w:val="28"/>
          <w:szCs w:val="28"/>
        </w:rPr>
        <w:t>各有关部门：</w:t>
      </w:r>
    </w:p>
    <w:p w:rsidR="00231407" w:rsidRPr="006463D2" w:rsidRDefault="009F1A7F" w:rsidP="006463D2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/>
          <w:sz w:val="28"/>
          <w:szCs w:val="28"/>
        </w:rPr>
        <w:t>在新的历史起点上进一步</w:t>
      </w:r>
      <w:r>
        <w:rPr>
          <w:rFonts w:ascii="仿宋_GB2312" w:eastAsia="仿宋_GB2312" w:hint="eastAsia"/>
          <w:sz w:val="28"/>
          <w:szCs w:val="28"/>
        </w:rPr>
        <w:t>深化</w:t>
      </w:r>
      <w:r>
        <w:rPr>
          <w:rFonts w:ascii="仿宋_GB2312" w:eastAsia="仿宋_GB2312"/>
          <w:sz w:val="28"/>
          <w:szCs w:val="28"/>
        </w:rPr>
        <w:t>教育综合改革，以优异</w:t>
      </w:r>
      <w:r>
        <w:rPr>
          <w:rFonts w:ascii="仿宋_GB2312" w:eastAsia="仿宋_GB2312" w:hint="eastAsia"/>
          <w:sz w:val="28"/>
          <w:szCs w:val="28"/>
        </w:rPr>
        <w:t>成绩</w:t>
      </w:r>
      <w:r>
        <w:rPr>
          <w:rFonts w:ascii="仿宋_GB2312" w:eastAsia="仿宋_GB2312"/>
          <w:sz w:val="28"/>
          <w:szCs w:val="28"/>
        </w:rPr>
        <w:t>迎接党的十九大和市第十一次党代会胜利召开，</w:t>
      </w:r>
      <w:r w:rsidR="006463D2">
        <w:rPr>
          <w:rFonts w:ascii="仿宋_GB2312" w:eastAsia="仿宋_GB2312" w:hint="eastAsia"/>
          <w:sz w:val="28"/>
          <w:szCs w:val="28"/>
        </w:rPr>
        <w:t>接市教委通知，</w:t>
      </w:r>
      <w:r w:rsidR="005A4DEE" w:rsidRPr="006463D2">
        <w:rPr>
          <w:rFonts w:ascii="仿宋_GB2312" w:eastAsia="仿宋_GB2312" w:hint="eastAsia"/>
          <w:sz w:val="28"/>
          <w:szCs w:val="28"/>
        </w:rPr>
        <w:t>上海市教育综合改革领导小组办公室要求报送</w:t>
      </w:r>
      <w:r>
        <w:rPr>
          <w:rFonts w:ascii="仿宋_GB2312" w:eastAsia="仿宋_GB2312" w:hint="eastAsia"/>
          <w:sz w:val="28"/>
          <w:szCs w:val="28"/>
        </w:rPr>
        <w:t>2014年本市</w:t>
      </w:r>
      <w:r>
        <w:rPr>
          <w:rFonts w:ascii="仿宋_GB2312" w:eastAsia="仿宋_GB2312"/>
          <w:sz w:val="28"/>
          <w:szCs w:val="28"/>
        </w:rPr>
        <w:t>承担教育综合改革国家</w:t>
      </w:r>
      <w:r>
        <w:rPr>
          <w:rFonts w:ascii="仿宋_GB2312" w:eastAsia="仿宋_GB2312" w:hint="eastAsia"/>
          <w:sz w:val="28"/>
          <w:szCs w:val="28"/>
        </w:rPr>
        <w:t>试点</w:t>
      </w:r>
      <w:r>
        <w:rPr>
          <w:rFonts w:ascii="仿宋_GB2312" w:eastAsia="仿宋_GB2312"/>
          <w:sz w:val="28"/>
          <w:szCs w:val="28"/>
        </w:rPr>
        <w:t>以来，各高校教育综合改革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b/>
          <w:sz w:val="28"/>
          <w:szCs w:val="28"/>
        </w:rPr>
        <w:t>自评材料</w:t>
      </w:r>
      <w:r w:rsidR="005A4DEE" w:rsidRPr="006463D2">
        <w:rPr>
          <w:rFonts w:ascii="仿宋_GB2312" w:eastAsia="仿宋_GB2312" w:hint="eastAsia"/>
          <w:sz w:val="28"/>
          <w:szCs w:val="28"/>
        </w:rPr>
        <w:t>。</w:t>
      </w:r>
      <w:r w:rsidR="002B3184" w:rsidRPr="002B3184">
        <w:rPr>
          <w:rFonts w:ascii="仿宋_GB2312" w:eastAsia="仿宋_GB2312" w:hint="eastAsia"/>
          <w:b/>
          <w:sz w:val="28"/>
          <w:szCs w:val="28"/>
        </w:rPr>
        <w:t>校</w:t>
      </w:r>
      <w:r w:rsidR="002B3184" w:rsidRPr="002B3184">
        <w:rPr>
          <w:rFonts w:ascii="仿宋_GB2312" w:eastAsia="仿宋_GB2312"/>
          <w:b/>
          <w:sz w:val="28"/>
          <w:szCs w:val="28"/>
        </w:rPr>
        <w:t>党委书记</w:t>
      </w:r>
      <w:r w:rsidR="002B3184" w:rsidRPr="002B3184">
        <w:rPr>
          <w:rFonts w:ascii="仿宋_GB2312" w:eastAsia="仿宋_GB2312" w:hint="eastAsia"/>
          <w:b/>
          <w:sz w:val="28"/>
          <w:szCs w:val="28"/>
        </w:rPr>
        <w:t>刘宇</w:t>
      </w:r>
      <w:r w:rsidR="002B3184" w:rsidRPr="002B3184">
        <w:rPr>
          <w:rFonts w:ascii="仿宋_GB2312" w:eastAsia="仿宋_GB2312"/>
          <w:b/>
          <w:sz w:val="28"/>
          <w:szCs w:val="28"/>
        </w:rPr>
        <w:t>陆</w:t>
      </w:r>
      <w:r w:rsidR="00082564">
        <w:rPr>
          <w:rFonts w:ascii="仿宋_GB2312" w:eastAsia="仿宋_GB2312" w:hint="eastAsia"/>
          <w:sz w:val="28"/>
          <w:szCs w:val="28"/>
        </w:rPr>
        <w:t>要</w:t>
      </w:r>
      <w:r w:rsidR="00082564">
        <w:rPr>
          <w:rFonts w:ascii="仿宋_GB2312" w:eastAsia="仿宋_GB2312"/>
          <w:sz w:val="28"/>
          <w:szCs w:val="28"/>
        </w:rPr>
        <w:t>求各部门</w:t>
      </w:r>
      <w:r w:rsidR="002B3184">
        <w:rPr>
          <w:rFonts w:ascii="仿宋_GB2312" w:eastAsia="仿宋_GB2312"/>
          <w:sz w:val="28"/>
          <w:szCs w:val="28"/>
        </w:rPr>
        <w:t>高度重视</w:t>
      </w:r>
      <w:r w:rsidR="002B3184">
        <w:rPr>
          <w:rFonts w:ascii="仿宋_GB2312" w:eastAsia="仿宋_GB2312" w:hint="eastAsia"/>
          <w:sz w:val="28"/>
          <w:szCs w:val="28"/>
        </w:rPr>
        <w:t>，</w:t>
      </w:r>
      <w:r w:rsidR="00082564">
        <w:rPr>
          <w:rFonts w:ascii="仿宋_GB2312" w:eastAsia="仿宋_GB2312" w:hint="eastAsia"/>
          <w:sz w:val="28"/>
          <w:szCs w:val="28"/>
        </w:rPr>
        <w:t>保质保量</w:t>
      </w:r>
      <w:r w:rsidR="00082564">
        <w:rPr>
          <w:rFonts w:ascii="仿宋_GB2312" w:eastAsia="仿宋_GB2312"/>
          <w:sz w:val="28"/>
          <w:szCs w:val="28"/>
        </w:rPr>
        <w:t>完成</w:t>
      </w:r>
      <w:r w:rsidR="00082564">
        <w:rPr>
          <w:rFonts w:ascii="仿宋_GB2312" w:eastAsia="仿宋_GB2312" w:hint="eastAsia"/>
          <w:sz w:val="28"/>
          <w:szCs w:val="28"/>
        </w:rPr>
        <w:t>教育综合</w:t>
      </w:r>
      <w:r w:rsidR="00082564">
        <w:rPr>
          <w:rFonts w:ascii="仿宋_GB2312" w:eastAsia="仿宋_GB2312"/>
          <w:sz w:val="28"/>
          <w:szCs w:val="28"/>
        </w:rPr>
        <w:t>改革自评</w:t>
      </w:r>
      <w:r w:rsidR="00082564">
        <w:rPr>
          <w:rFonts w:ascii="仿宋_GB2312" w:eastAsia="仿宋_GB2312" w:hint="eastAsia"/>
          <w:sz w:val="28"/>
          <w:szCs w:val="28"/>
        </w:rPr>
        <w:t>事宜</w:t>
      </w:r>
      <w:r w:rsidR="00082564">
        <w:rPr>
          <w:rFonts w:ascii="仿宋_GB2312" w:eastAsia="仿宋_GB2312"/>
          <w:sz w:val="28"/>
          <w:szCs w:val="28"/>
        </w:rPr>
        <w:t>。</w:t>
      </w:r>
      <w:r w:rsidR="00082F96">
        <w:rPr>
          <w:rFonts w:ascii="仿宋_GB2312" w:eastAsia="仿宋_GB2312" w:hint="eastAsia"/>
          <w:sz w:val="28"/>
          <w:szCs w:val="28"/>
        </w:rPr>
        <w:t>现将有关事项通知如下：</w:t>
      </w:r>
      <w:r w:rsidR="00082564">
        <w:rPr>
          <w:rFonts w:ascii="仿宋_GB2312" w:eastAsia="仿宋_GB2312" w:hint="eastAsia"/>
          <w:sz w:val="28"/>
          <w:szCs w:val="28"/>
        </w:rPr>
        <w:t>（</w:t>
      </w:r>
      <w:r w:rsidR="00082564">
        <w:rPr>
          <w:rFonts w:ascii="仿宋_GB2312" w:eastAsia="仿宋_GB2312"/>
          <w:sz w:val="28"/>
          <w:szCs w:val="28"/>
        </w:rPr>
        <w:t>附</w:t>
      </w:r>
      <w:r w:rsidR="00082564">
        <w:rPr>
          <w:rFonts w:ascii="仿宋_GB2312" w:eastAsia="仿宋_GB2312" w:hint="eastAsia"/>
          <w:sz w:val="28"/>
          <w:szCs w:val="28"/>
        </w:rPr>
        <w:t>件1,2供</w:t>
      </w:r>
      <w:r w:rsidR="00082564">
        <w:rPr>
          <w:rFonts w:ascii="仿宋_GB2312" w:eastAsia="仿宋_GB2312"/>
          <w:sz w:val="28"/>
          <w:szCs w:val="28"/>
        </w:rPr>
        <w:t>参考</w:t>
      </w:r>
      <w:r w:rsidR="00082564">
        <w:rPr>
          <w:rFonts w:ascii="仿宋_GB2312" w:eastAsia="仿宋_GB2312" w:hint="eastAsia"/>
          <w:sz w:val="28"/>
          <w:szCs w:val="28"/>
        </w:rPr>
        <w:t>）</w:t>
      </w:r>
    </w:p>
    <w:p w:rsidR="003477AC" w:rsidRPr="003477AC" w:rsidRDefault="00082564" w:rsidP="003477AC">
      <w:pPr>
        <w:pStyle w:val="a4"/>
        <w:numPr>
          <w:ilvl w:val="0"/>
          <w:numId w:val="1"/>
        </w:numPr>
        <w:ind w:firstLineChars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自评提纲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87"/>
        <w:gridCol w:w="5751"/>
        <w:gridCol w:w="1984"/>
      </w:tblGrid>
      <w:tr w:rsidR="00DB4BA3" w:rsidRPr="00CF4378" w:rsidTr="00082564">
        <w:trPr>
          <w:trHeight w:val="501"/>
        </w:trPr>
        <w:tc>
          <w:tcPr>
            <w:tcW w:w="1587" w:type="dxa"/>
            <w:vMerge w:val="restart"/>
            <w:vAlign w:val="center"/>
          </w:tcPr>
          <w:p w:rsidR="00DB4BA3" w:rsidRPr="00CF4378" w:rsidRDefault="00CF4378" w:rsidP="00DB4BA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相关</w:t>
            </w:r>
            <w:r w:rsidR="00DB4BA3" w:rsidRPr="00CF4378">
              <w:rPr>
                <w:rFonts w:asciiTheme="minorEastAsia" w:hAnsiTheme="minorEastAsia" w:hint="eastAsia"/>
                <w:b/>
                <w:szCs w:val="21"/>
              </w:rPr>
              <w:t>职能部门</w:t>
            </w:r>
          </w:p>
        </w:tc>
        <w:tc>
          <w:tcPr>
            <w:tcW w:w="5751" w:type="dxa"/>
            <w:vAlign w:val="center"/>
          </w:tcPr>
          <w:p w:rsidR="00DB4BA3" w:rsidRPr="00CF4378" w:rsidRDefault="00082564" w:rsidP="0008256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提供自评材料</w:t>
            </w:r>
            <w:r w:rsidR="00182F23">
              <w:rPr>
                <w:rFonts w:asciiTheme="minorEastAsia" w:hAnsiTheme="minorEastAsia" w:hint="eastAsia"/>
                <w:b/>
                <w:szCs w:val="21"/>
              </w:rPr>
              <w:t>的</w:t>
            </w:r>
            <w:r>
              <w:rPr>
                <w:rFonts w:asciiTheme="minorEastAsia" w:hAnsiTheme="minorEastAsia"/>
                <w:b/>
                <w:szCs w:val="21"/>
              </w:rPr>
              <w:t>内容</w:t>
            </w:r>
          </w:p>
        </w:tc>
        <w:tc>
          <w:tcPr>
            <w:tcW w:w="1984" w:type="dxa"/>
            <w:vMerge w:val="restart"/>
            <w:vAlign w:val="center"/>
          </w:tcPr>
          <w:p w:rsidR="00DB4BA3" w:rsidRPr="00800C74" w:rsidRDefault="00800C74" w:rsidP="00DB4BA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00C74">
              <w:rPr>
                <w:rFonts w:asciiTheme="minorEastAsia" w:hAnsiTheme="minorEastAsia" w:hint="eastAsia"/>
                <w:b/>
                <w:szCs w:val="21"/>
              </w:rPr>
              <w:t>时间节点</w:t>
            </w: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51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40A0B" w:rsidRPr="00840A0B" w:rsidRDefault="00AD4B06" w:rsidP="00157AB8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 w:rsidRPr="00840A0B">
              <w:rPr>
                <w:rFonts w:asciiTheme="minorEastAsia" w:hAnsiTheme="minorEastAsia"/>
                <w:b/>
                <w:szCs w:val="21"/>
              </w:rPr>
              <w:t>政策机制。</w:t>
            </w:r>
            <w:r w:rsidRPr="00840A0B">
              <w:rPr>
                <w:rFonts w:asciiTheme="minorEastAsia" w:hAnsiTheme="minorEastAsia"/>
                <w:szCs w:val="21"/>
              </w:rPr>
              <w:t>主要</w:t>
            </w:r>
            <w:r w:rsidRPr="00840A0B">
              <w:rPr>
                <w:rFonts w:asciiTheme="minorEastAsia" w:hAnsiTheme="minorEastAsia" w:hint="eastAsia"/>
                <w:szCs w:val="21"/>
              </w:rPr>
              <w:t>包括加强</w:t>
            </w:r>
            <w:r w:rsidRPr="00840A0B">
              <w:rPr>
                <w:rFonts w:asciiTheme="minorEastAsia" w:hAnsiTheme="minorEastAsia"/>
                <w:szCs w:val="21"/>
              </w:rPr>
              <w:t>组织领导、建立工作机制</w:t>
            </w:r>
            <w:r w:rsidRPr="00840A0B">
              <w:rPr>
                <w:rFonts w:asciiTheme="minorEastAsia" w:hAnsiTheme="minorEastAsia" w:hint="eastAsia"/>
                <w:szCs w:val="21"/>
              </w:rPr>
              <w:t>、</w:t>
            </w:r>
            <w:r w:rsidRPr="00840A0B">
              <w:rPr>
                <w:rFonts w:asciiTheme="minorEastAsia" w:hAnsiTheme="minorEastAsia"/>
                <w:szCs w:val="21"/>
              </w:rPr>
              <w:t>细化工作任务、落实责任分工、加强督察督办等。</w:t>
            </w:r>
          </w:p>
          <w:p w:rsidR="00AD4B06" w:rsidRPr="00840A0B" w:rsidRDefault="00AD4B06" w:rsidP="00157AB8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 w:rsidRPr="00840A0B">
              <w:rPr>
                <w:rFonts w:asciiTheme="minorEastAsia" w:hAnsiTheme="minorEastAsia" w:hint="eastAsia"/>
                <w:b/>
                <w:szCs w:val="21"/>
              </w:rPr>
              <w:t>成绩</w:t>
            </w:r>
            <w:r w:rsidRPr="00840A0B">
              <w:rPr>
                <w:rFonts w:asciiTheme="minorEastAsia" w:hAnsiTheme="minorEastAsia"/>
                <w:b/>
                <w:szCs w:val="21"/>
              </w:rPr>
              <w:t>成效。</w:t>
            </w:r>
            <w:r w:rsidRPr="00840A0B">
              <w:rPr>
                <w:rFonts w:asciiTheme="minorEastAsia" w:hAnsiTheme="minorEastAsia"/>
                <w:szCs w:val="21"/>
              </w:rPr>
              <w:t>主要包括做出的部署、出台的</w:t>
            </w:r>
            <w:r w:rsidRPr="00840A0B">
              <w:rPr>
                <w:rFonts w:asciiTheme="minorEastAsia" w:hAnsiTheme="minorEastAsia" w:hint="eastAsia"/>
                <w:szCs w:val="21"/>
              </w:rPr>
              <w:t>举措</w:t>
            </w:r>
            <w:r w:rsidRPr="00840A0B">
              <w:rPr>
                <w:rFonts w:asciiTheme="minorEastAsia" w:hAnsiTheme="minorEastAsia"/>
                <w:szCs w:val="21"/>
              </w:rPr>
              <w:t>及其实际成效等。</w:t>
            </w:r>
          </w:p>
          <w:p w:rsidR="00AD4B06" w:rsidRPr="00AD4B06" w:rsidRDefault="00AD4B06" w:rsidP="00AD4B06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改革</w:t>
            </w:r>
            <w:r>
              <w:rPr>
                <w:rFonts w:asciiTheme="minorEastAsia" w:hAnsiTheme="minorEastAsia"/>
                <w:b/>
                <w:szCs w:val="21"/>
              </w:rPr>
              <w:t>经验。</w:t>
            </w:r>
            <w:r w:rsidRPr="00AD4B06">
              <w:rPr>
                <w:rFonts w:asciiTheme="minorEastAsia" w:hAnsiTheme="minorEastAsia"/>
                <w:szCs w:val="21"/>
              </w:rPr>
              <w:t>主要包括</w:t>
            </w:r>
            <w:r>
              <w:rPr>
                <w:rFonts w:asciiTheme="minorEastAsia" w:hAnsiTheme="minorEastAsia" w:hint="eastAsia"/>
                <w:szCs w:val="21"/>
              </w:rPr>
              <w:t>谋划</w:t>
            </w:r>
            <w:r>
              <w:rPr>
                <w:rFonts w:asciiTheme="minorEastAsia" w:hAnsiTheme="minorEastAsia"/>
                <w:szCs w:val="21"/>
              </w:rPr>
              <w:t>推进改革的有效经验和成功做法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840A0B" w:rsidRPr="00840A0B" w:rsidRDefault="00AD4B06" w:rsidP="007042BA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 w:rsidRPr="00840A0B">
              <w:rPr>
                <w:rFonts w:asciiTheme="minorEastAsia" w:hAnsiTheme="minorEastAsia" w:hint="eastAsia"/>
                <w:b/>
                <w:szCs w:val="21"/>
              </w:rPr>
              <w:t>困难问题</w:t>
            </w:r>
            <w:r w:rsidRPr="00840A0B">
              <w:rPr>
                <w:rFonts w:asciiTheme="minorEastAsia" w:hAnsiTheme="minorEastAsia"/>
                <w:b/>
                <w:szCs w:val="21"/>
              </w:rPr>
              <w:t>。</w:t>
            </w:r>
            <w:r w:rsidRPr="00840A0B">
              <w:rPr>
                <w:rFonts w:asciiTheme="minorEastAsia" w:hAnsiTheme="minorEastAsia"/>
                <w:szCs w:val="21"/>
              </w:rPr>
              <w:t>主要包括改革面临</w:t>
            </w:r>
            <w:r w:rsidRPr="00840A0B">
              <w:rPr>
                <w:rFonts w:asciiTheme="minorEastAsia" w:hAnsiTheme="minorEastAsia" w:hint="eastAsia"/>
                <w:szCs w:val="21"/>
              </w:rPr>
              <w:t>的</w:t>
            </w:r>
            <w:r w:rsidRPr="00840A0B">
              <w:rPr>
                <w:rFonts w:asciiTheme="minorEastAsia" w:hAnsiTheme="minorEastAsia"/>
                <w:szCs w:val="21"/>
              </w:rPr>
              <w:t>现实性的困难和障碍、深层次的原因和症结、</w:t>
            </w:r>
            <w:r w:rsidRPr="00840A0B">
              <w:rPr>
                <w:rFonts w:asciiTheme="minorEastAsia" w:hAnsiTheme="minorEastAsia" w:hint="eastAsia"/>
                <w:szCs w:val="21"/>
              </w:rPr>
              <w:t>在校师生</w:t>
            </w:r>
            <w:r w:rsidRPr="00840A0B">
              <w:rPr>
                <w:rFonts w:asciiTheme="minorEastAsia" w:hAnsiTheme="minorEastAsia"/>
                <w:szCs w:val="21"/>
              </w:rPr>
              <w:t>的</w:t>
            </w:r>
            <w:r w:rsidRPr="00840A0B">
              <w:rPr>
                <w:rFonts w:asciiTheme="minorEastAsia" w:hAnsiTheme="minorEastAsia" w:hint="eastAsia"/>
                <w:szCs w:val="21"/>
              </w:rPr>
              <w:t>诉求</w:t>
            </w:r>
            <w:r w:rsidRPr="00840A0B">
              <w:rPr>
                <w:rFonts w:asciiTheme="minorEastAsia" w:hAnsiTheme="minorEastAsia"/>
                <w:szCs w:val="21"/>
              </w:rPr>
              <w:t>和意见等。</w:t>
            </w:r>
          </w:p>
          <w:p w:rsidR="00AD4B06" w:rsidRPr="00840A0B" w:rsidRDefault="00AD4B06" w:rsidP="007042BA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 w:rsidRPr="00840A0B">
              <w:rPr>
                <w:rFonts w:asciiTheme="minorEastAsia" w:hAnsiTheme="minorEastAsia" w:hint="eastAsia"/>
                <w:b/>
                <w:szCs w:val="21"/>
              </w:rPr>
              <w:t>未来</w:t>
            </w:r>
            <w:r w:rsidRPr="00840A0B">
              <w:rPr>
                <w:rFonts w:asciiTheme="minorEastAsia" w:hAnsiTheme="minorEastAsia"/>
                <w:b/>
                <w:szCs w:val="21"/>
              </w:rPr>
              <w:t>思路。</w:t>
            </w:r>
            <w:r w:rsidRPr="00840A0B">
              <w:rPr>
                <w:rFonts w:asciiTheme="minorEastAsia" w:hAnsiTheme="minorEastAsia"/>
                <w:szCs w:val="21"/>
              </w:rPr>
              <w:t>主要</w:t>
            </w:r>
            <w:r w:rsidRPr="00840A0B">
              <w:rPr>
                <w:rFonts w:asciiTheme="minorEastAsia" w:hAnsiTheme="minorEastAsia" w:hint="eastAsia"/>
                <w:szCs w:val="21"/>
              </w:rPr>
              <w:t>包括</w:t>
            </w:r>
            <w:r w:rsidRPr="00840A0B">
              <w:rPr>
                <w:rFonts w:asciiTheme="minorEastAsia" w:hAnsiTheme="minorEastAsia"/>
                <w:szCs w:val="21"/>
              </w:rPr>
              <w:t>针对</w:t>
            </w:r>
            <w:r w:rsidRPr="00840A0B">
              <w:rPr>
                <w:rFonts w:asciiTheme="minorEastAsia" w:hAnsiTheme="minorEastAsia" w:hint="eastAsia"/>
                <w:szCs w:val="21"/>
              </w:rPr>
              <w:t>新形势</w:t>
            </w:r>
            <w:r w:rsidRPr="00840A0B">
              <w:rPr>
                <w:rFonts w:asciiTheme="minorEastAsia" w:hAnsiTheme="minorEastAsia"/>
                <w:szCs w:val="21"/>
              </w:rPr>
              <w:t>的分析，下一步落实中央和市委市政府决策部署、全面深化教育综合改革的主要考虑</w:t>
            </w:r>
            <w:r w:rsidRPr="00840A0B">
              <w:rPr>
                <w:rFonts w:asciiTheme="minorEastAsia" w:hAnsiTheme="minorEastAsia" w:hint="eastAsia"/>
                <w:szCs w:val="21"/>
              </w:rPr>
              <w:t>、</w:t>
            </w:r>
            <w:r w:rsidRPr="00840A0B">
              <w:rPr>
                <w:rFonts w:asciiTheme="minorEastAsia" w:hAnsiTheme="minorEastAsia"/>
                <w:szCs w:val="21"/>
              </w:rPr>
              <w:t>重点举措、进度安排等。</w:t>
            </w:r>
          </w:p>
          <w:p w:rsidR="00AD4B06" w:rsidRPr="009F1A7F" w:rsidRDefault="00AD4B06" w:rsidP="00840A0B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制度</w:t>
            </w:r>
            <w:r>
              <w:rPr>
                <w:rFonts w:asciiTheme="minorEastAsia" w:hAnsiTheme="minorEastAsia"/>
                <w:b/>
                <w:szCs w:val="21"/>
              </w:rPr>
              <w:t>成果。</w:t>
            </w:r>
            <w:r w:rsidRPr="003A22C6">
              <w:rPr>
                <w:rFonts w:asciiTheme="minorEastAsia" w:hAnsiTheme="minorEastAsia"/>
                <w:szCs w:val="21"/>
              </w:rPr>
              <w:t>主要包括可上升为国家层面制度安排、市级</w:t>
            </w:r>
            <w:r w:rsidRPr="003A22C6">
              <w:rPr>
                <w:rFonts w:asciiTheme="minorEastAsia" w:hAnsiTheme="minorEastAsia" w:hint="eastAsia"/>
                <w:szCs w:val="21"/>
              </w:rPr>
              <w:t>层面</w:t>
            </w:r>
            <w:r w:rsidRPr="003A22C6">
              <w:rPr>
                <w:rFonts w:asciiTheme="minorEastAsia" w:hAnsiTheme="minorEastAsia"/>
                <w:szCs w:val="21"/>
              </w:rPr>
              <w:t>制度安排或者在其他</w:t>
            </w:r>
            <w:r w:rsidR="003A22C6" w:rsidRPr="003A22C6">
              <w:rPr>
                <w:rFonts w:asciiTheme="minorEastAsia" w:hAnsiTheme="minorEastAsia" w:hint="eastAsia"/>
                <w:szCs w:val="21"/>
              </w:rPr>
              <w:t>地区</w:t>
            </w:r>
            <w:r w:rsidR="003A22C6" w:rsidRPr="003A22C6">
              <w:rPr>
                <w:rFonts w:asciiTheme="minorEastAsia" w:hAnsiTheme="minorEastAsia"/>
                <w:szCs w:val="21"/>
              </w:rPr>
              <w:t>或者</w:t>
            </w:r>
            <w:r w:rsidR="003A22C6" w:rsidRPr="003A22C6">
              <w:rPr>
                <w:rFonts w:asciiTheme="minorEastAsia" w:hAnsiTheme="minorEastAsia" w:hint="eastAsia"/>
                <w:szCs w:val="21"/>
              </w:rPr>
              <w:t>高校</w:t>
            </w:r>
            <w:r w:rsidR="003A22C6" w:rsidRPr="003A22C6">
              <w:rPr>
                <w:rFonts w:asciiTheme="minorEastAsia" w:hAnsiTheme="minorEastAsia"/>
                <w:szCs w:val="21"/>
              </w:rPr>
              <w:t>可复制可推广的制度性成果等。</w:t>
            </w:r>
          </w:p>
          <w:p w:rsidR="009F1A7F" w:rsidRPr="00AD4B06" w:rsidRDefault="00174CED" w:rsidP="00953B43">
            <w:pPr>
              <w:pStyle w:val="a4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重要</w:t>
            </w:r>
            <w:r>
              <w:rPr>
                <w:rFonts w:asciiTheme="minorEastAsia" w:hAnsiTheme="minorEastAsia"/>
                <w:b/>
                <w:szCs w:val="21"/>
              </w:rPr>
              <w:t>支撑材料。</w:t>
            </w:r>
            <w:r w:rsidR="00733274">
              <w:rPr>
                <w:rFonts w:asciiTheme="minorEastAsia" w:hAnsiTheme="minorEastAsia" w:hint="eastAsia"/>
                <w:szCs w:val="21"/>
              </w:rPr>
              <w:t>主要</w:t>
            </w:r>
            <w:r w:rsidR="00733274">
              <w:rPr>
                <w:rFonts w:asciiTheme="minorEastAsia" w:hAnsiTheme="minorEastAsia"/>
                <w:szCs w:val="21"/>
              </w:rPr>
              <w:t>包括</w:t>
            </w:r>
            <w:r w:rsidR="00E54104">
              <w:rPr>
                <w:rFonts w:asciiTheme="minorEastAsia" w:hAnsiTheme="minorEastAsia"/>
                <w:szCs w:val="21"/>
              </w:rPr>
              <w:t>改革的</w:t>
            </w:r>
            <w:r w:rsidR="000214CB">
              <w:rPr>
                <w:rFonts w:asciiTheme="minorEastAsia" w:hAnsiTheme="minorEastAsia" w:hint="eastAsia"/>
                <w:szCs w:val="21"/>
              </w:rPr>
              <w:t>阶段性</w:t>
            </w:r>
            <w:r w:rsidR="00E54104">
              <w:rPr>
                <w:rFonts w:asciiTheme="minorEastAsia" w:hAnsiTheme="minorEastAsia" w:hint="eastAsia"/>
                <w:szCs w:val="21"/>
              </w:rPr>
              <w:t>成果</w:t>
            </w:r>
            <w:r w:rsidR="00733274">
              <w:rPr>
                <w:rFonts w:asciiTheme="minorEastAsia" w:hAnsiTheme="minorEastAsia"/>
                <w:szCs w:val="21"/>
              </w:rPr>
              <w:t>、获奖等</w:t>
            </w:r>
            <w:r w:rsidR="00E5410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AD4B06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D4B06"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Pr="00CF4378" w:rsidRDefault="00E21111" w:rsidP="00ED7B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21111" w:rsidRDefault="00AD4B06" w:rsidP="007119DF">
            <w:pPr>
              <w:jc w:val="left"/>
              <w:rPr>
                <w:rFonts w:asciiTheme="minorEastAsia" w:hAnsiTheme="minorEastAsia"/>
                <w:szCs w:val="21"/>
              </w:rPr>
            </w:pPr>
            <w:r w:rsidRPr="00E54104">
              <w:rPr>
                <w:rFonts w:asciiTheme="minorEastAsia" w:hAnsiTheme="minorEastAsia"/>
                <w:b/>
                <w:szCs w:val="21"/>
              </w:rPr>
              <w:t>3</w:t>
            </w:r>
            <w:r w:rsidR="00E21111" w:rsidRPr="00E54104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Pr="00E54104">
              <w:rPr>
                <w:rFonts w:asciiTheme="minorEastAsia" w:hAnsiTheme="minorEastAsia"/>
                <w:b/>
                <w:szCs w:val="21"/>
              </w:rPr>
              <w:t>17</w:t>
            </w:r>
            <w:r w:rsidR="00E21111" w:rsidRPr="00E54104">
              <w:rPr>
                <w:rFonts w:asciiTheme="minorEastAsia" w:hAnsiTheme="minorEastAsia" w:hint="eastAsia"/>
                <w:b/>
                <w:szCs w:val="21"/>
              </w:rPr>
              <w:t>日</w:t>
            </w:r>
            <w:r w:rsidR="00E21111" w:rsidRPr="00800C74">
              <w:rPr>
                <w:rFonts w:asciiTheme="minorEastAsia" w:hAnsiTheme="minorEastAsia" w:hint="eastAsia"/>
                <w:szCs w:val="21"/>
              </w:rPr>
              <w:t>（周五）下班前</w:t>
            </w:r>
            <w:r w:rsidR="00E21111">
              <w:rPr>
                <w:rFonts w:asciiTheme="minorEastAsia" w:hAnsiTheme="minorEastAsia" w:hint="eastAsia"/>
                <w:szCs w:val="21"/>
              </w:rPr>
              <w:t>完成提交</w:t>
            </w:r>
          </w:p>
          <w:p w:rsidR="00E21111" w:rsidRDefault="00E21111" w:rsidP="007119D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21111" w:rsidRPr="00800C74" w:rsidRDefault="00E21111" w:rsidP="00800C7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AD4B06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D4B06"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AD4B06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D4B06">
              <w:rPr>
                <w:rFonts w:asciiTheme="minorEastAsia" w:hAnsiTheme="minorEastAsia" w:hint="eastAsia"/>
                <w:szCs w:val="21"/>
              </w:rPr>
              <w:t>学科办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FE0309" w:rsidRDefault="00E21111" w:rsidP="001109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0309">
              <w:rPr>
                <w:rFonts w:asciiTheme="minorEastAsia" w:hAnsiTheme="minorEastAsia" w:hint="eastAsia"/>
                <w:szCs w:val="21"/>
              </w:rPr>
              <w:t>党  办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FE0309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0309">
              <w:rPr>
                <w:rFonts w:asciiTheme="minorEastAsia" w:hAnsiTheme="minorEastAsia" w:hint="eastAsia"/>
                <w:szCs w:val="21"/>
              </w:rPr>
              <w:t>校  办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FE0309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33710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研究生部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378">
              <w:rPr>
                <w:rFonts w:asciiTheme="minorEastAsia" w:hAnsiTheme="minorEastAsia" w:hint="eastAsia"/>
                <w:szCs w:val="21"/>
              </w:rPr>
              <w:t>国际交流处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33710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378">
              <w:rPr>
                <w:rFonts w:asciiTheme="minorEastAsia" w:hAnsiTheme="minorEastAsia" w:hint="eastAsia"/>
                <w:szCs w:val="21"/>
              </w:rPr>
              <w:t>学工部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  委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Pr="003C0D0E" w:rsidRDefault="00E21111" w:rsidP="006056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378">
              <w:rPr>
                <w:rFonts w:asciiTheme="minorEastAsia" w:hAnsiTheme="minorEastAsia" w:hint="eastAsia"/>
                <w:szCs w:val="21"/>
              </w:rPr>
              <w:t>科技处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378">
              <w:rPr>
                <w:rFonts w:asciiTheme="minorEastAsia" w:hAnsiTheme="minorEastAsia" w:hint="eastAsia"/>
                <w:szCs w:val="21"/>
              </w:rPr>
              <w:t>财务处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21111" w:rsidRPr="00CF4378" w:rsidTr="00082564">
        <w:trPr>
          <w:trHeight w:val="501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资产处</w:t>
            </w:r>
          </w:p>
        </w:tc>
        <w:tc>
          <w:tcPr>
            <w:tcW w:w="5751" w:type="dxa"/>
            <w:vMerge/>
            <w:tcBorders>
              <w:left w:val="single" w:sz="4" w:space="0" w:color="auto"/>
            </w:tcBorders>
            <w:vAlign w:val="center"/>
          </w:tcPr>
          <w:p w:rsidR="00E21111" w:rsidRDefault="00E21111" w:rsidP="0060560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21111" w:rsidRPr="00CF4378" w:rsidRDefault="00E21111" w:rsidP="00DB4BA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70B47" w:rsidRPr="00B70B47" w:rsidRDefault="00B70B47" w:rsidP="00B70B47">
      <w:pPr>
        <w:jc w:val="left"/>
        <w:rPr>
          <w:rFonts w:ascii="仿宋_GB2312" w:eastAsia="仿宋_GB2312"/>
          <w:b/>
          <w:sz w:val="28"/>
          <w:szCs w:val="28"/>
        </w:rPr>
      </w:pPr>
    </w:p>
    <w:p w:rsidR="008C6932" w:rsidRPr="00082564" w:rsidRDefault="00082564" w:rsidP="00182F23">
      <w:pPr>
        <w:jc w:val="left"/>
        <w:rPr>
          <w:rFonts w:ascii="仿宋_GB2312" w:eastAsia="仿宋_GB2312"/>
          <w:b/>
          <w:sz w:val="28"/>
          <w:szCs w:val="28"/>
        </w:rPr>
      </w:pPr>
      <w:r w:rsidRPr="00082564">
        <w:rPr>
          <w:rFonts w:ascii="仿宋_GB2312" w:eastAsia="仿宋_GB2312" w:hint="eastAsia"/>
          <w:b/>
          <w:sz w:val="28"/>
          <w:szCs w:val="28"/>
        </w:rPr>
        <w:t>二</w:t>
      </w:r>
      <w:r w:rsidRPr="00082564">
        <w:rPr>
          <w:rFonts w:ascii="仿宋_GB2312" w:eastAsia="仿宋_GB2312"/>
          <w:b/>
          <w:sz w:val="28"/>
          <w:szCs w:val="28"/>
        </w:rPr>
        <w:t>、</w:t>
      </w:r>
      <w:r w:rsidR="008F1892" w:rsidRPr="00082564">
        <w:rPr>
          <w:rFonts w:ascii="仿宋_GB2312" w:eastAsia="仿宋_GB2312" w:hint="eastAsia"/>
          <w:b/>
          <w:sz w:val="28"/>
          <w:szCs w:val="28"/>
        </w:rPr>
        <w:t>工作要求</w:t>
      </w:r>
    </w:p>
    <w:p w:rsidR="00F106ED" w:rsidRDefault="00230E21" w:rsidP="008F1892">
      <w:pPr>
        <w:pStyle w:val="a4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各部门</w:t>
      </w:r>
      <w:r w:rsidR="00733274">
        <w:rPr>
          <w:rFonts w:asciiTheme="minorEastAsia" w:hAnsiTheme="minorEastAsia" w:hint="eastAsia"/>
          <w:sz w:val="24"/>
          <w:szCs w:val="24"/>
        </w:rPr>
        <w:t>须按照</w:t>
      </w:r>
      <w:r>
        <w:rPr>
          <w:rFonts w:asciiTheme="minorEastAsia" w:hAnsiTheme="minorEastAsia" w:hint="eastAsia"/>
          <w:sz w:val="24"/>
          <w:szCs w:val="24"/>
        </w:rPr>
        <w:t>上述</w:t>
      </w:r>
      <w:r>
        <w:rPr>
          <w:rFonts w:asciiTheme="minorEastAsia" w:hAnsiTheme="minorEastAsia"/>
          <w:sz w:val="24"/>
          <w:szCs w:val="24"/>
        </w:rPr>
        <w:t>表中</w:t>
      </w:r>
      <w:r w:rsidR="00B334EE">
        <w:rPr>
          <w:rFonts w:asciiTheme="minorEastAsia" w:hAnsiTheme="minorEastAsia" w:hint="eastAsia"/>
          <w:sz w:val="24"/>
          <w:szCs w:val="24"/>
        </w:rPr>
        <w:t>自评</w:t>
      </w:r>
      <w:r>
        <w:rPr>
          <w:rFonts w:asciiTheme="minorEastAsia" w:hAnsiTheme="minorEastAsia"/>
          <w:sz w:val="24"/>
          <w:szCs w:val="24"/>
        </w:rPr>
        <w:t>提纲</w:t>
      </w:r>
      <w:r w:rsidR="00E54104"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/>
          <w:sz w:val="24"/>
          <w:szCs w:val="24"/>
        </w:rPr>
        <w:t>，</w:t>
      </w:r>
      <w:r w:rsidR="00F106ED">
        <w:rPr>
          <w:rFonts w:asciiTheme="minorEastAsia" w:hAnsiTheme="minorEastAsia" w:hint="eastAsia"/>
          <w:sz w:val="24"/>
          <w:szCs w:val="24"/>
        </w:rPr>
        <w:t>自评</w:t>
      </w:r>
      <w:r w:rsidR="00212036">
        <w:rPr>
          <w:rFonts w:asciiTheme="minorEastAsia" w:hAnsiTheme="minorEastAsia" w:hint="eastAsia"/>
          <w:sz w:val="24"/>
          <w:szCs w:val="24"/>
        </w:rPr>
        <w:t>材料</w:t>
      </w:r>
      <w:r w:rsidR="00F106ED">
        <w:rPr>
          <w:rFonts w:asciiTheme="minorEastAsia" w:hAnsiTheme="minorEastAsia"/>
          <w:sz w:val="24"/>
          <w:szCs w:val="24"/>
        </w:rPr>
        <w:t>应</w:t>
      </w:r>
      <w:r w:rsidR="00F106ED" w:rsidRPr="00F106ED">
        <w:rPr>
          <w:rFonts w:asciiTheme="minorEastAsia" w:hAnsiTheme="minorEastAsia"/>
          <w:b/>
          <w:sz w:val="24"/>
          <w:szCs w:val="24"/>
        </w:rPr>
        <w:t>重点突出、文字精炼</w:t>
      </w:r>
      <w:r w:rsidR="00F106ED">
        <w:rPr>
          <w:rFonts w:asciiTheme="minorEastAsia" w:hAnsiTheme="minorEastAsia"/>
          <w:sz w:val="24"/>
          <w:szCs w:val="24"/>
        </w:rPr>
        <w:t>，</w:t>
      </w:r>
      <w:r w:rsidR="00F106ED">
        <w:rPr>
          <w:rFonts w:asciiTheme="minorEastAsia" w:hAnsiTheme="minorEastAsia" w:hint="eastAsia"/>
          <w:sz w:val="24"/>
          <w:szCs w:val="24"/>
        </w:rPr>
        <w:t>时间</w:t>
      </w:r>
      <w:r w:rsidR="00F106ED">
        <w:rPr>
          <w:rFonts w:asciiTheme="minorEastAsia" w:hAnsiTheme="minorEastAsia"/>
          <w:sz w:val="24"/>
          <w:szCs w:val="24"/>
        </w:rPr>
        <w:t>节点：</w:t>
      </w:r>
      <w:r w:rsidR="00F106ED" w:rsidRPr="00F106ED">
        <w:rPr>
          <w:rFonts w:asciiTheme="minorEastAsia" w:hAnsiTheme="minorEastAsia" w:hint="eastAsia"/>
          <w:b/>
          <w:sz w:val="24"/>
          <w:szCs w:val="24"/>
        </w:rPr>
        <w:t>2017年3月17日</w:t>
      </w:r>
      <w:r w:rsidR="00973FC1" w:rsidRPr="00973FC1">
        <w:rPr>
          <w:rFonts w:asciiTheme="minorEastAsia" w:hAnsiTheme="minorEastAsia" w:hint="eastAsia"/>
          <w:sz w:val="24"/>
          <w:szCs w:val="24"/>
        </w:rPr>
        <w:t>（周五下班前）</w:t>
      </w:r>
      <w:bookmarkStart w:id="0" w:name="_GoBack"/>
      <w:bookmarkEnd w:id="0"/>
    </w:p>
    <w:p w:rsidR="008F1892" w:rsidRPr="00F106ED" w:rsidRDefault="008F1892" w:rsidP="00F106ED">
      <w:pPr>
        <w:pStyle w:val="a4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F1892">
        <w:rPr>
          <w:rFonts w:asciiTheme="minorEastAsia" w:hAnsiTheme="minorEastAsia" w:hint="eastAsia"/>
          <w:sz w:val="24"/>
          <w:szCs w:val="24"/>
        </w:rPr>
        <w:t>请各有关部门按照时间节点，将</w:t>
      </w:r>
      <w:r w:rsidR="00F106ED">
        <w:rPr>
          <w:rFonts w:asciiTheme="minorEastAsia" w:hAnsiTheme="minorEastAsia" w:hint="eastAsia"/>
          <w:sz w:val="24"/>
          <w:szCs w:val="24"/>
        </w:rPr>
        <w:t>自评</w:t>
      </w:r>
      <w:r w:rsidR="00212036">
        <w:rPr>
          <w:rFonts w:asciiTheme="minorEastAsia" w:hAnsiTheme="minorEastAsia" w:hint="eastAsia"/>
          <w:sz w:val="24"/>
          <w:szCs w:val="24"/>
        </w:rPr>
        <w:t>材料</w:t>
      </w:r>
      <w:r w:rsidRPr="008F1892">
        <w:rPr>
          <w:rFonts w:asciiTheme="minorEastAsia" w:hAnsiTheme="minorEastAsia" w:hint="eastAsia"/>
          <w:sz w:val="24"/>
          <w:szCs w:val="24"/>
        </w:rPr>
        <w:t>电子版</w:t>
      </w:r>
      <w:r w:rsidRPr="00F106ED">
        <w:rPr>
          <w:rFonts w:asciiTheme="minorEastAsia" w:hAnsiTheme="minorEastAsia" w:hint="eastAsia"/>
          <w:sz w:val="24"/>
          <w:szCs w:val="24"/>
        </w:rPr>
        <w:t>发送至学科办</w:t>
      </w:r>
      <w:r w:rsidR="003A22C6" w:rsidRPr="00F106ED">
        <w:rPr>
          <w:rFonts w:asciiTheme="minorEastAsia" w:hAnsiTheme="minorEastAsia" w:hint="eastAsia"/>
          <w:sz w:val="24"/>
          <w:szCs w:val="24"/>
        </w:rPr>
        <w:t>林学渊</w:t>
      </w:r>
      <w:r w:rsidRPr="00F106ED">
        <w:rPr>
          <w:rFonts w:asciiTheme="minorEastAsia" w:hAnsiTheme="minorEastAsia" w:hint="eastAsia"/>
          <w:sz w:val="24"/>
          <w:szCs w:val="24"/>
        </w:rPr>
        <w:t>OA。</w:t>
      </w:r>
    </w:p>
    <w:p w:rsidR="00082564" w:rsidRDefault="00082564" w:rsidP="00082564">
      <w:pPr>
        <w:pStyle w:val="a4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联系人：林学渊（奉贤</w:t>
      </w:r>
      <w:r>
        <w:rPr>
          <w:rFonts w:asciiTheme="minorEastAsia" w:hAnsiTheme="minorEastAsia"/>
          <w:sz w:val="24"/>
          <w:szCs w:val="24"/>
        </w:rPr>
        <w:t>校区行政楼</w:t>
      </w:r>
      <w:r>
        <w:rPr>
          <w:rFonts w:asciiTheme="minorEastAsia" w:hAnsiTheme="minorEastAsia" w:hint="eastAsia"/>
          <w:sz w:val="24"/>
          <w:szCs w:val="24"/>
        </w:rPr>
        <w:t>246）</w:t>
      </w:r>
    </w:p>
    <w:p w:rsidR="00082564" w:rsidRDefault="00082564" w:rsidP="00082564">
      <w:pPr>
        <w:pStyle w:val="a4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F1892">
        <w:rPr>
          <w:rFonts w:asciiTheme="minorEastAsia" w:hAnsiTheme="minorEastAsia" w:hint="eastAsia"/>
          <w:sz w:val="24"/>
          <w:szCs w:val="24"/>
        </w:rPr>
        <w:t>联系电话：60873668</w:t>
      </w:r>
    </w:p>
    <w:p w:rsidR="00082564" w:rsidRDefault="00082564" w:rsidP="00082564">
      <w:pPr>
        <w:pStyle w:val="a4"/>
        <w:spacing w:line="360" w:lineRule="auto"/>
        <w:ind w:left="420" w:firstLineChars="0" w:firstLine="0"/>
        <w:jc w:val="right"/>
        <w:rPr>
          <w:rFonts w:asciiTheme="minorEastAsia" w:hAnsiTheme="minorEastAsia"/>
          <w:b/>
          <w:sz w:val="24"/>
          <w:szCs w:val="24"/>
        </w:rPr>
      </w:pPr>
      <w:r w:rsidRPr="00287FFE">
        <w:rPr>
          <w:rFonts w:asciiTheme="minorEastAsia" w:hAnsiTheme="minorEastAsia" w:hint="eastAsia"/>
          <w:b/>
          <w:sz w:val="24"/>
          <w:szCs w:val="24"/>
        </w:rPr>
        <w:t>规划与学科建设办公室</w:t>
      </w:r>
    </w:p>
    <w:p w:rsidR="00082564" w:rsidRPr="00082564" w:rsidRDefault="00082564" w:rsidP="00082564">
      <w:pPr>
        <w:pStyle w:val="a4"/>
        <w:spacing w:line="360" w:lineRule="auto"/>
        <w:ind w:left="420" w:firstLineChars="0" w:firstLine="0"/>
        <w:jc w:val="right"/>
        <w:rPr>
          <w:rFonts w:asciiTheme="minorEastAsia" w:hAnsiTheme="minorEastAsia"/>
          <w:b/>
          <w:sz w:val="24"/>
          <w:szCs w:val="24"/>
        </w:rPr>
      </w:pPr>
      <w:r w:rsidRPr="00287FFE">
        <w:rPr>
          <w:rFonts w:asciiTheme="minorEastAsia" w:hAnsiTheme="minorEastAsia" w:hint="eastAsia"/>
          <w:b/>
          <w:sz w:val="24"/>
          <w:szCs w:val="24"/>
        </w:rPr>
        <w:t>201</w:t>
      </w:r>
      <w:r>
        <w:rPr>
          <w:rFonts w:asciiTheme="minorEastAsia" w:hAnsiTheme="minorEastAsia"/>
          <w:b/>
          <w:sz w:val="24"/>
          <w:szCs w:val="24"/>
        </w:rPr>
        <w:t>7</w:t>
      </w:r>
      <w:r w:rsidRPr="00287FFE"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/>
          <w:b/>
          <w:sz w:val="24"/>
          <w:szCs w:val="24"/>
        </w:rPr>
        <w:t>3</w:t>
      </w:r>
      <w:r w:rsidRPr="00287FFE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/>
          <w:b/>
          <w:sz w:val="24"/>
          <w:szCs w:val="24"/>
        </w:rPr>
        <w:t>10</w:t>
      </w:r>
      <w:r w:rsidRPr="00287FFE">
        <w:rPr>
          <w:rFonts w:asciiTheme="minorEastAsia" w:hAnsiTheme="minorEastAsia" w:hint="eastAsia"/>
          <w:b/>
          <w:sz w:val="24"/>
          <w:szCs w:val="24"/>
        </w:rPr>
        <w:t>日</w:t>
      </w:r>
    </w:p>
    <w:p w:rsidR="002F0B97" w:rsidRDefault="002F0B97" w:rsidP="00182F23">
      <w:pPr>
        <w:jc w:val="left"/>
        <w:rPr>
          <w:rFonts w:ascii="仿宋_GB2312" w:eastAsia="仿宋_GB2312"/>
          <w:b/>
          <w:sz w:val="28"/>
          <w:szCs w:val="28"/>
        </w:rPr>
      </w:pPr>
    </w:p>
    <w:p w:rsidR="00082564" w:rsidRPr="00082564" w:rsidRDefault="00082564" w:rsidP="00182F23">
      <w:pPr>
        <w:jc w:val="left"/>
        <w:rPr>
          <w:rFonts w:ascii="仿宋_GB2312" w:eastAsia="仿宋_GB2312"/>
          <w:b/>
          <w:sz w:val="28"/>
          <w:szCs w:val="28"/>
        </w:rPr>
      </w:pPr>
      <w:r w:rsidRPr="00082564">
        <w:rPr>
          <w:rFonts w:ascii="仿宋_GB2312" w:eastAsia="仿宋_GB2312" w:hint="eastAsia"/>
          <w:b/>
          <w:sz w:val="28"/>
          <w:szCs w:val="28"/>
        </w:rPr>
        <w:t>三、附件</w:t>
      </w:r>
    </w:p>
    <w:p w:rsidR="00082564" w:rsidRDefault="00082564" w:rsidP="00082564">
      <w:pPr>
        <w:pStyle w:val="a4"/>
        <w:ind w:left="720" w:firstLineChars="0" w:firstLine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附件1、</w:t>
      </w:r>
      <w:r w:rsidRPr="00374A86">
        <w:rPr>
          <w:rFonts w:ascii="仿宋_GB2312" w:eastAsia="仿宋_GB2312" w:hint="eastAsia"/>
          <w:b/>
          <w:sz w:val="28"/>
          <w:szCs w:val="28"/>
        </w:rPr>
        <w:t>上海应用技术大学深化综合改革方案（2015-2020）</w:t>
      </w:r>
    </w:p>
    <w:p w:rsidR="00082564" w:rsidRDefault="00082564" w:rsidP="00082564">
      <w:pPr>
        <w:pStyle w:val="a4"/>
        <w:ind w:left="720" w:firstLineChars="0" w:firstLine="0"/>
        <w:jc w:val="left"/>
        <w:rPr>
          <w:rFonts w:ascii="仿宋_GB2312" w:eastAsia="仿宋_GB2312"/>
          <w:b/>
          <w:sz w:val="28"/>
          <w:szCs w:val="28"/>
        </w:rPr>
      </w:pPr>
      <w:r w:rsidRPr="00F4316E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/>
          <w:b/>
          <w:sz w:val="28"/>
          <w:szCs w:val="28"/>
        </w:rPr>
        <w:t>2</w:t>
      </w:r>
      <w:r w:rsidRPr="00F4316E">
        <w:rPr>
          <w:rFonts w:ascii="仿宋_GB2312" w:eastAsia="仿宋_GB2312" w:hint="eastAsia"/>
          <w:b/>
          <w:sz w:val="28"/>
          <w:szCs w:val="28"/>
        </w:rPr>
        <w:t>、</w:t>
      </w:r>
      <w:r w:rsidRPr="00082564">
        <w:rPr>
          <w:rFonts w:ascii="仿宋_GB2312" w:eastAsia="仿宋_GB2312" w:hint="eastAsia"/>
          <w:b/>
          <w:sz w:val="28"/>
          <w:szCs w:val="28"/>
        </w:rPr>
        <w:t>上海市高等教育改革和发展“十三五”规划</w:t>
      </w:r>
    </w:p>
    <w:p w:rsidR="00082564" w:rsidRPr="00082564" w:rsidRDefault="00082564" w:rsidP="008F1892">
      <w:pPr>
        <w:pStyle w:val="a4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522424" w:rsidRPr="00A57C73" w:rsidRDefault="00522424" w:rsidP="00A57C73">
      <w:pPr>
        <w:widowControl/>
        <w:spacing w:line="360" w:lineRule="auto"/>
        <w:jc w:val="left"/>
        <w:rPr>
          <w:rFonts w:asciiTheme="minorEastAsia" w:hAnsiTheme="minorEastAsia"/>
          <w:b/>
          <w:bCs/>
          <w:color w:val="000000" w:themeColor="text1"/>
          <w:w w:val="75"/>
          <w:sz w:val="28"/>
          <w:szCs w:val="28"/>
        </w:rPr>
      </w:pPr>
    </w:p>
    <w:sectPr w:rsidR="00522424" w:rsidRPr="00A57C73" w:rsidSect="00A57C7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F3" w:rsidRDefault="000A07F3">
      <w:r>
        <w:separator/>
      </w:r>
    </w:p>
  </w:endnote>
  <w:endnote w:type="continuationSeparator" w:id="0">
    <w:p w:rsidR="000A07F3" w:rsidRDefault="000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F3" w:rsidRDefault="000A07F3">
      <w:r>
        <w:separator/>
      </w:r>
    </w:p>
  </w:footnote>
  <w:footnote w:type="continuationSeparator" w:id="0">
    <w:p w:rsidR="000A07F3" w:rsidRDefault="000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B6F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E09EF"/>
    <w:multiLevelType w:val="multilevel"/>
    <w:tmpl w:val="DA3608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C4238D6"/>
    <w:multiLevelType w:val="hybridMultilevel"/>
    <w:tmpl w:val="2DFED6E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4736C"/>
    <w:multiLevelType w:val="hybridMultilevel"/>
    <w:tmpl w:val="8624A2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E59588B"/>
    <w:multiLevelType w:val="hybridMultilevel"/>
    <w:tmpl w:val="1472A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055820"/>
    <w:multiLevelType w:val="hybridMultilevel"/>
    <w:tmpl w:val="57BC3FAA"/>
    <w:lvl w:ilvl="0" w:tplc="69F8D56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784FA3"/>
    <w:multiLevelType w:val="hybridMultilevel"/>
    <w:tmpl w:val="F9C24EDA"/>
    <w:lvl w:ilvl="0" w:tplc="5A329206">
      <w:start w:val="1"/>
      <w:numFmt w:val="japaneseCounting"/>
      <w:lvlText w:val="%1、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58"/>
    <w:rsid w:val="0000791B"/>
    <w:rsid w:val="000214CB"/>
    <w:rsid w:val="00021766"/>
    <w:rsid w:val="00021E63"/>
    <w:rsid w:val="000357CB"/>
    <w:rsid w:val="00040031"/>
    <w:rsid w:val="00046407"/>
    <w:rsid w:val="00067F06"/>
    <w:rsid w:val="00080364"/>
    <w:rsid w:val="00082564"/>
    <w:rsid w:val="00082F96"/>
    <w:rsid w:val="000A07F3"/>
    <w:rsid w:val="001109DD"/>
    <w:rsid w:val="00122041"/>
    <w:rsid w:val="00125274"/>
    <w:rsid w:val="00133330"/>
    <w:rsid w:val="00174CED"/>
    <w:rsid w:val="00182F23"/>
    <w:rsid w:val="00194F3C"/>
    <w:rsid w:val="001E4C00"/>
    <w:rsid w:val="00212036"/>
    <w:rsid w:val="00230E21"/>
    <w:rsid w:val="00231407"/>
    <w:rsid w:val="00243CA3"/>
    <w:rsid w:val="00287FFE"/>
    <w:rsid w:val="002963CA"/>
    <w:rsid w:val="002B3184"/>
    <w:rsid w:val="002B596E"/>
    <w:rsid w:val="002C6572"/>
    <w:rsid w:val="002D4B6F"/>
    <w:rsid w:val="002E2FFF"/>
    <w:rsid w:val="002F0B97"/>
    <w:rsid w:val="002F3B90"/>
    <w:rsid w:val="00306492"/>
    <w:rsid w:val="00315DC1"/>
    <w:rsid w:val="00320A2A"/>
    <w:rsid w:val="0033710A"/>
    <w:rsid w:val="00344FB0"/>
    <w:rsid w:val="003477AC"/>
    <w:rsid w:val="00374A86"/>
    <w:rsid w:val="0039146C"/>
    <w:rsid w:val="003A22C6"/>
    <w:rsid w:val="0044020C"/>
    <w:rsid w:val="00474823"/>
    <w:rsid w:val="0048793C"/>
    <w:rsid w:val="00493AA7"/>
    <w:rsid w:val="004A692F"/>
    <w:rsid w:val="004A793C"/>
    <w:rsid w:val="004D2F72"/>
    <w:rsid w:val="004D76A8"/>
    <w:rsid w:val="00513702"/>
    <w:rsid w:val="00522424"/>
    <w:rsid w:val="00526A29"/>
    <w:rsid w:val="00581AF3"/>
    <w:rsid w:val="00586426"/>
    <w:rsid w:val="0059170E"/>
    <w:rsid w:val="005A4DEE"/>
    <w:rsid w:val="005A783D"/>
    <w:rsid w:val="005B2EF3"/>
    <w:rsid w:val="00605609"/>
    <w:rsid w:val="006463D2"/>
    <w:rsid w:val="006B5D50"/>
    <w:rsid w:val="007119DF"/>
    <w:rsid w:val="00733274"/>
    <w:rsid w:val="007350E3"/>
    <w:rsid w:val="00740059"/>
    <w:rsid w:val="00770AB3"/>
    <w:rsid w:val="007A1A37"/>
    <w:rsid w:val="007C42E6"/>
    <w:rsid w:val="007D4231"/>
    <w:rsid w:val="007F5C66"/>
    <w:rsid w:val="00800C74"/>
    <w:rsid w:val="0081538E"/>
    <w:rsid w:val="0081568E"/>
    <w:rsid w:val="00840A0B"/>
    <w:rsid w:val="00857D56"/>
    <w:rsid w:val="008B2526"/>
    <w:rsid w:val="008B303F"/>
    <w:rsid w:val="008C6932"/>
    <w:rsid w:val="008D401C"/>
    <w:rsid w:val="008E4E0E"/>
    <w:rsid w:val="008F1892"/>
    <w:rsid w:val="008F1D93"/>
    <w:rsid w:val="00904CD8"/>
    <w:rsid w:val="009210DD"/>
    <w:rsid w:val="00925A7C"/>
    <w:rsid w:val="00932275"/>
    <w:rsid w:val="00947EFB"/>
    <w:rsid w:val="00953B43"/>
    <w:rsid w:val="00967291"/>
    <w:rsid w:val="00973FC1"/>
    <w:rsid w:val="00985168"/>
    <w:rsid w:val="00985312"/>
    <w:rsid w:val="00995A22"/>
    <w:rsid w:val="009D32B7"/>
    <w:rsid w:val="009E09B8"/>
    <w:rsid w:val="009E2B6B"/>
    <w:rsid w:val="009F1A7F"/>
    <w:rsid w:val="009F704D"/>
    <w:rsid w:val="00A22725"/>
    <w:rsid w:val="00A57C73"/>
    <w:rsid w:val="00A705CC"/>
    <w:rsid w:val="00A77B41"/>
    <w:rsid w:val="00A97D58"/>
    <w:rsid w:val="00AA1E05"/>
    <w:rsid w:val="00AD4B06"/>
    <w:rsid w:val="00B15266"/>
    <w:rsid w:val="00B30F82"/>
    <w:rsid w:val="00B334EE"/>
    <w:rsid w:val="00B70B47"/>
    <w:rsid w:val="00BC7E26"/>
    <w:rsid w:val="00BE0417"/>
    <w:rsid w:val="00C36BF7"/>
    <w:rsid w:val="00C94673"/>
    <w:rsid w:val="00CD53F2"/>
    <w:rsid w:val="00CF14A8"/>
    <w:rsid w:val="00CF4378"/>
    <w:rsid w:val="00D954A7"/>
    <w:rsid w:val="00DA33BF"/>
    <w:rsid w:val="00DB12EE"/>
    <w:rsid w:val="00DB4BA3"/>
    <w:rsid w:val="00DC4A17"/>
    <w:rsid w:val="00E21111"/>
    <w:rsid w:val="00E24A1B"/>
    <w:rsid w:val="00E31D84"/>
    <w:rsid w:val="00E54104"/>
    <w:rsid w:val="00E57EAB"/>
    <w:rsid w:val="00ED7B05"/>
    <w:rsid w:val="00EF2327"/>
    <w:rsid w:val="00F030D4"/>
    <w:rsid w:val="00F106ED"/>
    <w:rsid w:val="00F25076"/>
    <w:rsid w:val="00F4148A"/>
    <w:rsid w:val="00F4316E"/>
    <w:rsid w:val="00F46984"/>
    <w:rsid w:val="00F51BA6"/>
    <w:rsid w:val="00F70EED"/>
    <w:rsid w:val="00F83007"/>
    <w:rsid w:val="00FB686A"/>
    <w:rsid w:val="00FC38AD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96166"/>
  <w15:docId w15:val="{5BFABCB3-0F9D-4E4B-AFBB-AE920F4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2242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522424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07"/>
    <w:pPr>
      <w:ind w:firstLineChars="200" w:firstLine="420"/>
    </w:pPr>
  </w:style>
  <w:style w:type="paragraph" w:customStyle="1" w:styleId="p0">
    <w:name w:val="p0"/>
    <w:basedOn w:val="a"/>
    <w:rsid w:val="00C94673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0">
    <w:name w:val="标题 1 字符"/>
    <w:basedOn w:val="a0"/>
    <w:link w:val="1"/>
    <w:rsid w:val="00522424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522424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paragraph" w:styleId="3">
    <w:name w:val="toc 3"/>
    <w:basedOn w:val="a"/>
    <w:next w:val="a"/>
    <w:rsid w:val="00522424"/>
    <w:pPr>
      <w:widowControl/>
      <w:spacing w:after="100" w:line="259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paragraph" w:styleId="a5">
    <w:name w:val="Balloon Text"/>
    <w:basedOn w:val="a"/>
    <w:link w:val="a6"/>
    <w:semiHidden/>
    <w:rsid w:val="00522424"/>
    <w:rPr>
      <w:rFonts w:ascii="Calibri" w:eastAsia="宋体" w:hAnsi="Calibri" w:cs="Times New Roman"/>
      <w:kern w:val="0"/>
      <w:sz w:val="2"/>
      <w:szCs w:val="20"/>
      <w:lang w:val="x-none" w:eastAsia="x-none"/>
    </w:rPr>
  </w:style>
  <w:style w:type="character" w:customStyle="1" w:styleId="a6">
    <w:name w:val="批注框文本 字符"/>
    <w:basedOn w:val="a0"/>
    <w:link w:val="a5"/>
    <w:semiHidden/>
    <w:rsid w:val="00522424"/>
    <w:rPr>
      <w:rFonts w:ascii="Calibri" w:eastAsia="宋体" w:hAnsi="Calibri" w:cs="Times New Roman"/>
      <w:kern w:val="0"/>
      <w:sz w:val="2"/>
      <w:szCs w:val="20"/>
      <w:lang w:val="x-none" w:eastAsia="x-none"/>
    </w:rPr>
  </w:style>
  <w:style w:type="paragraph" w:styleId="a7">
    <w:name w:val="footer"/>
    <w:basedOn w:val="a"/>
    <w:link w:val="a8"/>
    <w:rsid w:val="0052242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8">
    <w:name w:val="页脚 字符"/>
    <w:basedOn w:val="a0"/>
    <w:link w:val="a7"/>
    <w:rsid w:val="0052242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9">
    <w:name w:val="header"/>
    <w:basedOn w:val="a"/>
    <w:link w:val="aa"/>
    <w:rsid w:val="0052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a">
    <w:name w:val="页眉 字符"/>
    <w:basedOn w:val="a0"/>
    <w:link w:val="a9"/>
    <w:rsid w:val="0052242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11">
    <w:name w:val="toc 1"/>
    <w:basedOn w:val="a"/>
    <w:next w:val="a"/>
    <w:rsid w:val="00522424"/>
    <w:pPr>
      <w:tabs>
        <w:tab w:val="right" w:leader="dot" w:pos="8296"/>
      </w:tabs>
    </w:pPr>
    <w:rPr>
      <w:rFonts w:ascii="Calibri" w:eastAsia="宋体" w:hAnsi="Calibri" w:cs="Times New Roman"/>
      <w:b/>
      <w:sz w:val="28"/>
      <w:szCs w:val="28"/>
    </w:rPr>
  </w:style>
  <w:style w:type="paragraph" w:styleId="21">
    <w:name w:val="toc 2"/>
    <w:basedOn w:val="a"/>
    <w:next w:val="a"/>
    <w:rsid w:val="00522424"/>
    <w:pPr>
      <w:widowControl/>
      <w:spacing w:after="100" w:line="259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character" w:styleId="ab">
    <w:name w:val="Hyperlink"/>
    <w:rsid w:val="00522424"/>
    <w:rPr>
      <w:rFonts w:cs="Times New Roman"/>
      <w:color w:val="0563C1"/>
      <w:u w:val="single"/>
    </w:rPr>
  </w:style>
  <w:style w:type="paragraph" w:customStyle="1" w:styleId="ListParagraph1">
    <w:name w:val="List Paragraph1"/>
    <w:basedOn w:val="a"/>
    <w:rsid w:val="0052242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自设标题四"/>
    <w:basedOn w:val="a"/>
    <w:link w:val="Char"/>
    <w:rsid w:val="00522424"/>
    <w:pPr>
      <w:spacing w:beforeLines="50" w:afterLines="50" w:line="280" w:lineRule="atLeast"/>
      <w:ind w:firstLineChars="200" w:firstLine="640"/>
    </w:pPr>
    <w:rPr>
      <w:rFonts w:ascii="Times New Roman" w:eastAsia="楷体_GB2312" w:hAnsi="Times New Roman" w:cs="Times New Roman"/>
      <w:kern w:val="0"/>
      <w:sz w:val="32"/>
      <w:szCs w:val="32"/>
      <w:lang w:val="x-none" w:eastAsia="x-none"/>
    </w:rPr>
  </w:style>
  <w:style w:type="paragraph" w:customStyle="1" w:styleId="ad">
    <w:name w:val="自设正文"/>
    <w:basedOn w:val="a"/>
    <w:link w:val="Char0"/>
    <w:rsid w:val="00522424"/>
    <w:pPr>
      <w:spacing w:line="600" w:lineRule="exact"/>
      <w:ind w:firstLineChars="200" w:firstLine="200"/>
    </w:pPr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  <w:style w:type="character" w:customStyle="1" w:styleId="Char">
    <w:name w:val="自设标题四 Char"/>
    <w:link w:val="ac"/>
    <w:locked/>
    <w:rsid w:val="00522424"/>
    <w:rPr>
      <w:rFonts w:ascii="Times New Roman" w:eastAsia="楷体_GB2312" w:hAnsi="Times New Roman" w:cs="Times New Roman"/>
      <w:kern w:val="0"/>
      <w:sz w:val="32"/>
      <w:szCs w:val="32"/>
      <w:lang w:val="x-none" w:eastAsia="x-none"/>
    </w:rPr>
  </w:style>
  <w:style w:type="character" w:customStyle="1" w:styleId="Char0">
    <w:name w:val="自设正文 Char"/>
    <w:link w:val="ad"/>
    <w:locked/>
    <w:rsid w:val="00522424"/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12">
    <w:name w:val="列出段落1"/>
    <w:basedOn w:val="a"/>
    <w:rsid w:val="0052242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Heading1">
    <w:name w:val="TOC Heading1"/>
    <w:basedOn w:val="1"/>
    <w:next w:val="a"/>
    <w:rsid w:val="00522424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3">
    <w:name w:val="修订1"/>
    <w:hidden/>
    <w:semiHidden/>
    <w:rsid w:val="00522424"/>
    <w:rPr>
      <w:rFonts w:ascii="Calibri" w:eastAsia="宋体" w:hAnsi="Calibri" w:cs="Times New Roman"/>
    </w:rPr>
  </w:style>
  <w:style w:type="paragraph" w:customStyle="1" w:styleId="111">
    <w:name w:val="列出段落111"/>
    <w:basedOn w:val="a"/>
    <w:rsid w:val="0052242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rsid w:val="0052242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page number"/>
    <w:rsid w:val="00522424"/>
    <w:rPr>
      <w:rFonts w:cs="Times New Roman"/>
    </w:rPr>
  </w:style>
  <w:style w:type="paragraph" w:styleId="af">
    <w:name w:val="Normal (Web)"/>
    <w:basedOn w:val="a"/>
    <w:uiPriority w:val="99"/>
    <w:semiHidden/>
    <w:rsid w:val="00522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uiPriority w:val="22"/>
    <w:qFormat/>
    <w:rsid w:val="00522424"/>
    <w:rPr>
      <w:b/>
      <w:bCs/>
    </w:rPr>
  </w:style>
  <w:style w:type="character" w:styleId="af1">
    <w:name w:val="Emphasis"/>
    <w:basedOn w:val="a0"/>
    <w:uiPriority w:val="20"/>
    <w:qFormat/>
    <w:rsid w:val="004A692F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EB16-F2B1-4A89-940B-A4D1DBEA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林学渊</dc:creator>
  <cp:keywords/>
  <dc:description/>
  <cp:lastModifiedBy>lenovo</cp:lastModifiedBy>
  <cp:revision>177</cp:revision>
  <cp:lastPrinted>2017-03-08T06:37:00Z</cp:lastPrinted>
  <dcterms:created xsi:type="dcterms:W3CDTF">2016-11-14T08:31:00Z</dcterms:created>
  <dcterms:modified xsi:type="dcterms:W3CDTF">2017-03-10T06:42:00Z</dcterms:modified>
</cp:coreProperties>
</file>